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5E520" w14:textId="77777777" w:rsidR="00422340" w:rsidRDefault="00422340"/>
    <w:p w14:paraId="6573A8FB" w14:textId="77777777" w:rsidR="00422340" w:rsidRDefault="00422340"/>
    <w:p w14:paraId="21269368" w14:textId="77777777" w:rsidR="00422340" w:rsidRDefault="00422340"/>
    <w:p w14:paraId="5FF1B7AC" w14:textId="77777777" w:rsidR="00422340" w:rsidRDefault="0042234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CE093B" w:rsidRPr="007B4FA8" w14:paraId="0A319DE0" w14:textId="77777777" w:rsidTr="0074647F">
        <w:trPr>
          <w:trHeight w:val="284"/>
        </w:trPr>
        <w:tc>
          <w:tcPr>
            <w:tcW w:w="9204" w:type="dxa"/>
          </w:tcPr>
          <w:p w14:paraId="572038D8" w14:textId="77777777" w:rsidR="00CE093B" w:rsidRPr="007B4FA8" w:rsidRDefault="0074647F" w:rsidP="0074647F">
            <w:pPr>
              <w:rPr>
                <w:rFonts w:ascii="Verdana" w:hAnsi="Verdana"/>
                <w:color w:val="262626"/>
                <w:sz w:val="18"/>
                <w:szCs w:val="18"/>
              </w:rPr>
            </w:pPr>
            <w:r w:rsidRPr="007B4FA8">
              <w:rPr>
                <w:rFonts w:ascii="Verdana" w:hAnsi="Verdana"/>
                <w:color w:val="262626"/>
                <w:sz w:val="18"/>
                <w:szCs w:val="18"/>
              </w:rPr>
              <w:t>Pressemitteilung</w:t>
            </w:r>
          </w:p>
        </w:tc>
      </w:tr>
      <w:tr w:rsidR="00CE093B" w:rsidRPr="007B4FA8" w14:paraId="1C030C1D" w14:textId="77777777" w:rsidTr="0074647F">
        <w:trPr>
          <w:trHeight w:val="284"/>
        </w:trPr>
        <w:tc>
          <w:tcPr>
            <w:tcW w:w="9204" w:type="dxa"/>
          </w:tcPr>
          <w:p w14:paraId="2C8240F7" w14:textId="4087A5ED" w:rsidR="00CE093B" w:rsidRPr="00261D13" w:rsidRDefault="001B13E5" w:rsidP="00EE6BF3">
            <w:pPr>
              <w:rPr>
                <w:rFonts w:ascii="Verdana" w:hAnsi="Verdana"/>
                <w:color w:val="262626"/>
                <w:sz w:val="18"/>
                <w:szCs w:val="18"/>
              </w:rPr>
            </w:pPr>
            <w:r w:rsidRPr="00261D13">
              <w:rPr>
                <w:rFonts w:ascii="Verdana" w:hAnsi="Verdana"/>
                <w:color w:val="262626"/>
                <w:sz w:val="18"/>
                <w:szCs w:val="18"/>
              </w:rPr>
              <w:t>Stuttgart</w:t>
            </w:r>
            <w:r w:rsidR="0074647F" w:rsidRPr="00261D13">
              <w:rPr>
                <w:rFonts w:ascii="Verdana" w:hAnsi="Verdana"/>
                <w:color w:val="262626"/>
                <w:sz w:val="18"/>
                <w:szCs w:val="18"/>
              </w:rPr>
              <w:t xml:space="preserve">, </w:t>
            </w:r>
            <w:r w:rsidR="00EE6BF3">
              <w:rPr>
                <w:rFonts w:ascii="Verdana" w:hAnsi="Verdana"/>
                <w:color w:val="262626"/>
                <w:sz w:val="18"/>
                <w:szCs w:val="18"/>
              </w:rPr>
              <w:t>30</w:t>
            </w:r>
            <w:r w:rsidR="00EA4D48">
              <w:rPr>
                <w:rFonts w:ascii="Verdana" w:hAnsi="Verdana"/>
                <w:color w:val="262626"/>
                <w:sz w:val="18"/>
                <w:szCs w:val="18"/>
              </w:rPr>
              <w:t>. September</w:t>
            </w:r>
            <w:r w:rsidR="0074647F" w:rsidRPr="00261D13">
              <w:rPr>
                <w:rFonts w:ascii="Verdana" w:hAnsi="Verdana"/>
                <w:color w:val="262626"/>
                <w:sz w:val="18"/>
                <w:szCs w:val="18"/>
              </w:rPr>
              <w:t xml:space="preserve"> 2015</w:t>
            </w:r>
          </w:p>
        </w:tc>
      </w:tr>
    </w:tbl>
    <w:p w14:paraId="3BF479D8" w14:textId="77777777" w:rsidR="00353A3B" w:rsidRDefault="00353A3B">
      <w:pPr>
        <w:rPr>
          <w:rFonts w:ascii="Verdana" w:hAnsi="Verdana"/>
          <w:color w:val="262626"/>
          <w:sz w:val="20"/>
          <w:szCs w:val="20"/>
        </w:rPr>
      </w:pPr>
    </w:p>
    <w:p w14:paraId="788CB283"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6CE457B5" w14:textId="77777777" w:rsidR="00C9721D" w:rsidRDefault="00C9721D"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7FB3C255" w14:textId="0F05B1F8" w:rsidR="00032090" w:rsidRPr="00C9721D" w:rsidRDefault="00487D4B" w:rsidP="00C972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20"/>
          <w:szCs w:val="20"/>
        </w:rPr>
      </w:pPr>
      <w:r w:rsidRPr="00E83EBD">
        <w:rPr>
          <w:rFonts w:ascii="Verdana" w:hAnsi="Verdana" w:cs="Verdana"/>
          <w:b/>
          <w:bCs/>
          <w:sz w:val="20"/>
          <w:szCs w:val="20"/>
        </w:rPr>
        <w:t>Wegweisende Innovationen</w:t>
      </w:r>
    </w:p>
    <w:p w14:paraId="2CF32DFC" w14:textId="77777777" w:rsidR="00CE093B" w:rsidRPr="007B4FA8" w:rsidRDefault="00CE093B">
      <w:pPr>
        <w:rPr>
          <w:rFonts w:ascii="Verdana" w:hAnsi="Verdana"/>
          <w:color w:val="262626"/>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74647F" w:rsidRPr="007B4FA8" w14:paraId="62A12BEA" w14:textId="77777777" w:rsidTr="0074647F">
        <w:tc>
          <w:tcPr>
            <w:tcW w:w="9204" w:type="dxa"/>
          </w:tcPr>
          <w:p w14:paraId="0837E036" w14:textId="11A62709" w:rsidR="0074647F" w:rsidRPr="00032090" w:rsidRDefault="00032090" w:rsidP="000320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32"/>
                <w:szCs w:val="32"/>
              </w:rPr>
            </w:pPr>
            <w:r w:rsidRPr="00032090">
              <w:rPr>
                <w:rFonts w:ascii="Verdana" w:hAnsi="Verdana" w:cs="Verdana"/>
                <w:b/>
                <w:bCs/>
                <w:sz w:val="32"/>
                <w:szCs w:val="32"/>
              </w:rPr>
              <w:t>Carl F. W. Borgward schaltet nicht nur schnell, sondern automatisch</w:t>
            </w:r>
          </w:p>
        </w:tc>
      </w:tr>
    </w:tbl>
    <w:p w14:paraId="5C1EA7F7" w14:textId="77777777" w:rsidR="0074647F" w:rsidRPr="007B4FA8" w:rsidRDefault="0074647F" w:rsidP="006A2619">
      <w:pPr>
        <w:spacing w:line="260" w:lineRule="exact"/>
        <w:rPr>
          <w:rFonts w:ascii="Verdana" w:hAnsi="Verdana"/>
          <w:color w:val="262626"/>
          <w:sz w:val="20"/>
          <w:szCs w:val="20"/>
        </w:rPr>
      </w:pPr>
    </w:p>
    <w:p w14:paraId="12D851BD"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228CE37A" w14:textId="77777777" w:rsidR="00032090" w:rsidRPr="00032090" w:rsidRDefault="00032090" w:rsidP="00032090">
      <w:pPr>
        <w:spacing w:line="260" w:lineRule="exact"/>
        <w:jc w:val="both"/>
        <w:rPr>
          <w:rFonts w:ascii="Verdana" w:hAnsi="Verdana" w:cs="Verdana"/>
          <w:sz w:val="20"/>
          <w:szCs w:val="20"/>
        </w:rPr>
      </w:pPr>
      <w:r w:rsidRPr="00032090">
        <w:rPr>
          <w:rFonts w:ascii="Verdana" w:hAnsi="Verdana" w:cs="Verdana"/>
          <w:sz w:val="20"/>
          <w:szCs w:val="20"/>
        </w:rPr>
        <w:t>Nach dem Zweiten Weltkrieg setzten die USA beim Automobil gerade in Sachen Komfort die Akzente. Carl F. W. Borgward beobachtete die dortigen Entwicklungen genau und war vor allem von einer Sache überzeugt: Wie in den Vereinigten Staaten würde sich das Automatik-Getriebe auch bei den deutschen Kunden durchsetzen. Als der Bremer 1956 erstmals eine Citroen DS mit halbautomatischem Getriebe fahren durfte, gab er vielleicht etwas zu optimistisch zu Protokoll: „In spätestens 20 Jahren werden in Deutschland zwei Drittel der Personenwagen mit automatischen G</w:t>
      </w:r>
      <w:bookmarkStart w:id="0" w:name="_GoBack"/>
      <w:bookmarkEnd w:id="0"/>
      <w:r w:rsidRPr="00032090">
        <w:rPr>
          <w:rFonts w:ascii="Verdana" w:hAnsi="Verdana" w:cs="Verdana"/>
          <w:sz w:val="20"/>
          <w:szCs w:val="20"/>
        </w:rPr>
        <w:t>etrieben ausgerüstet sein.“</w:t>
      </w:r>
    </w:p>
    <w:p w14:paraId="11FF7832" w14:textId="77777777" w:rsidR="00032090" w:rsidRPr="00032090" w:rsidRDefault="00032090" w:rsidP="00032090">
      <w:pPr>
        <w:spacing w:line="260" w:lineRule="exact"/>
        <w:jc w:val="both"/>
        <w:rPr>
          <w:rFonts w:ascii="Verdana" w:hAnsi="Verdana" w:cs="Verdana"/>
          <w:sz w:val="20"/>
          <w:szCs w:val="20"/>
        </w:rPr>
      </w:pPr>
    </w:p>
    <w:p w14:paraId="10B2C479" w14:textId="13BDC5A6" w:rsidR="00032090" w:rsidRPr="00032090" w:rsidRDefault="00032090" w:rsidP="00032090">
      <w:pPr>
        <w:spacing w:line="260" w:lineRule="exact"/>
        <w:jc w:val="both"/>
        <w:rPr>
          <w:rFonts w:ascii="Verdana" w:hAnsi="Verdana" w:cs="Verdana"/>
          <w:sz w:val="20"/>
          <w:szCs w:val="20"/>
        </w:rPr>
      </w:pPr>
      <w:r w:rsidRPr="00032090">
        <w:rPr>
          <w:rFonts w:ascii="Verdana" w:hAnsi="Verdana" w:cs="Verdana"/>
          <w:sz w:val="20"/>
          <w:szCs w:val="20"/>
        </w:rPr>
        <w:t xml:space="preserve">Bereits 1949 stellten die Bremer die Weichen für die Entwicklung eines Automatik-Getriebes. Dieses erste, sogenannte X-Getriebe kam nur in Prototypen zum Einsatz. Weil es die Motorvibrationen ungemildert auf das Fahrzeug übertrug, befand es </w:t>
      </w:r>
      <w:r>
        <w:rPr>
          <w:rFonts w:ascii="Verdana" w:hAnsi="Verdana" w:cs="Verdana"/>
          <w:sz w:val="20"/>
          <w:szCs w:val="20"/>
        </w:rPr>
        <w:t>BORGWARD</w:t>
      </w:r>
      <w:r w:rsidRPr="00032090">
        <w:rPr>
          <w:rFonts w:ascii="Verdana" w:hAnsi="Verdana" w:cs="Verdana"/>
          <w:sz w:val="20"/>
          <w:szCs w:val="20"/>
        </w:rPr>
        <w:t xml:space="preserve"> für untauglich und gab in seinem Haus die Entwicklung eines zweiten Automaten frei. Dieses Y-Getriebe war mit einem mechanischen Schwingungsdämpfer ausgestattet. Wie üblich bei seinen wegweisenden Innovationen, gab Carl F. W. Borgward Gas. Schon 1950 bauten die Bremer für einen großen Flottenversuch mehrere hundert Y-Getriebe in den Hansa 1500 ein und lieferten diese Fahrzeuge an Händler, Werkspersonal und ausgesuchte Kunden. Ziel: Stetige Verbesserung des Automaten mit drei Vorwärts- und einem Rückwärtsgang durch Erfahrungen aus dem Alltagsbetrieb. Viele Probleme konnten die Bremer beseitigen, eines blieb: Die Lamellen in der Kupplung zum „direkten“ Gang erwiesen sich als sehr verschleißfreudig.</w:t>
      </w:r>
    </w:p>
    <w:p w14:paraId="3528132D" w14:textId="77777777" w:rsidR="00032090" w:rsidRPr="00032090" w:rsidRDefault="00032090" w:rsidP="00032090">
      <w:pPr>
        <w:spacing w:line="260" w:lineRule="exact"/>
        <w:jc w:val="both"/>
        <w:rPr>
          <w:rFonts w:ascii="Verdana" w:hAnsi="Verdana" w:cs="Verdana"/>
          <w:sz w:val="20"/>
          <w:szCs w:val="20"/>
        </w:rPr>
      </w:pPr>
    </w:p>
    <w:p w14:paraId="5D74682F" w14:textId="4D07D216" w:rsidR="00032090" w:rsidRPr="00032090" w:rsidRDefault="00032090" w:rsidP="00032090">
      <w:pPr>
        <w:spacing w:line="260" w:lineRule="exact"/>
        <w:jc w:val="both"/>
        <w:rPr>
          <w:rFonts w:ascii="Verdana" w:hAnsi="Verdana" w:cs="Verdana"/>
          <w:sz w:val="20"/>
          <w:szCs w:val="20"/>
        </w:rPr>
      </w:pPr>
      <w:r w:rsidRPr="00032090">
        <w:rPr>
          <w:rFonts w:ascii="Verdana" w:hAnsi="Verdana" w:cs="Verdana"/>
          <w:sz w:val="20"/>
          <w:szCs w:val="20"/>
        </w:rPr>
        <w:t xml:space="preserve">Im Oktober 1952 erhielt die bekannte Schauspielerin Olga Tschechowa im Stammwerk Sebaldsbrück den ersten Hansa 2400 S. Damit begann die Auslieferung der Automatik in der Oberklasse-Limousine. Es handelte sich um das Y-Getriebe, das in den Prospekten als „das vollautomatische </w:t>
      </w:r>
      <w:r>
        <w:rPr>
          <w:rFonts w:ascii="Verdana" w:hAnsi="Verdana" w:cs="Verdana"/>
          <w:sz w:val="20"/>
          <w:szCs w:val="20"/>
        </w:rPr>
        <w:t>BORGWARD</w:t>
      </w:r>
      <w:r w:rsidRPr="00032090">
        <w:rPr>
          <w:rFonts w:ascii="Verdana" w:hAnsi="Verdana" w:cs="Verdana"/>
          <w:sz w:val="20"/>
          <w:szCs w:val="20"/>
        </w:rPr>
        <w:t xml:space="preserve">-Strömungsgetriebe Modell 52“ seine Premiere gab. Damit war Carl F. W. Borgward der erste deutsche Automobilfabrikant, der vollautomatische Pkw-Getriebe eigener Machart in Serie baute. Und </w:t>
      </w:r>
      <w:r>
        <w:rPr>
          <w:rFonts w:ascii="Verdana" w:hAnsi="Verdana" w:cs="Verdana"/>
          <w:sz w:val="20"/>
          <w:szCs w:val="20"/>
        </w:rPr>
        <w:t>BORGWARD</w:t>
      </w:r>
      <w:r w:rsidRPr="00032090">
        <w:rPr>
          <w:rFonts w:ascii="Verdana" w:hAnsi="Verdana" w:cs="Verdana"/>
          <w:sz w:val="20"/>
          <w:szCs w:val="20"/>
        </w:rPr>
        <w:t xml:space="preserve"> entwickelte stetig weiter und überwachte die Fortschritte seines Entwicklungsteams persönlich. In der eigenen Versuchsabteilung entstand das Z-Getriebe, das ohne kraftschluckenden Wandler auskommen sollte, was den Wirkungsgrad der Automatik erhöht hätte.</w:t>
      </w:r>
    </w:p>
    <w:p w14:paraId="55CDADD0" w14:textId="77777777" w:rsidR="00032090" w:rsidRPr="00032090" w:rsidRDefault="00032090" w:rsidP="00032090">
      <w:pPr>
        <w:spacing w:line="260" w:lineRule="exact"/>
        <w:jc w:val="both"/>
        <w:rPr>
          <w:rFonts w:ascii="Verdana" w:hAnsi="Verdana" w:cs="Verdana"/>
          <w:sz w:val="20"/>
          <w:szCs w:val="20"/>
        </w:rPr>
      </w:pPr>
    </w:p>
    <w:p w14:paraId="68892A45" w14:textId="77777777" w:rsidR="00C9721D" w:rsidRDefault="00032090" w:rsidP="00032090">
      <w:pPr>
        <w:spacing w:line="260" w:lineRule="exact"/>
        <w:jc w:val="both"/>
        <w:rPr>
          <w:rFonts w:ascii="Verdana" w:hAnsi="Verdana" w:cs="Verdana"/>
          <w:sz w:val="20"/>
          <w:szCs w:val="20"/>
        </w:rPr>
      </w:pPr>
      <w:r w:rsidRPr="00032090">
        <w:rPr>
          <w:rFonts w:ascii="Verdana" w:hAnsi="Verdana" w:cs="Verdana"/>
          <w:sz w:val="20"/>
          <w:szCs w:val="20"/>
        </w:rPr>
        <w:t xml:space="preserve">Einerseits war </w:t>
      </w:r>
      <w:r>
        <w:rPr>
          <w:rFonts w:ascii="Verdana" w:hAnsi="Verdana" w:cs="Verdana"/>
          <w:sz w:val="20"/>
          <w:szCs w:val="20"/>
        </w:rPr>
        <w:t>BORGWARD</w:t>
      </w:r>
      <w:r w:rsidRPr="00032090">
        <w:rPr>
          <w:rFonts w:ascii="Verdana" w:hAnsi="Verdana" w:cs="Verdana"/>
          <w:sz w:val="20"/>
          <w:szCs w:val="20"/>
        </w:rPr>
        <w:t xml:space="preserve"> mit der Güte seiner eigenen Automatikgetriebe noch nicht ganz zufrieden, andererseits blieben die Stückzahlen im Verkauf bescheiden, was teure</w:t>
      </w:r>
      <w:r w:rsidR="002142F8">
        <w:rPr>
          <w:rFonts w:ascii="Verdana" w:hAnsi="Verdana" w:cs="Verdana"/>
          <w:sz w:val="20"/>
          <w:szCs w:val="20"/>
        </w:rPr>
        <w:t xml:space="preserve"> </w:t>
      </w:r>
      <w:r w:rsidRPr="00032090">
        <w:rPr>
          <w:rFonts w:ascii="Verdana" w:hAnsi="Verdana" w:cs="Verdana"/>
          <w:sz w:val="20"/>
          <w:szCs w:val="20"/>
        </w:rPr>
        <w:t>Eigenentwicklung wenig Erfolg versprechend erscheinen ließ. Auch deshalb hatte Carl F. W. Borgward selbst während der Phase der Eigenentwicklungen immer ein Auge auf</w:t>
      </w:r>
      <w:r w:rsidR="00C9721D">
        <w:rPr>
          <w:rFonts w:ascii="Verdana" w:hAnsi="Verdana" w:cs="Verdana"/>
          <w:sz w:val="20"/>
          <w:szCs w:val="20"/>
        </w:rPr>
        <w:br/>
      </w:r>
    </w:p>
    <w:p w14:paraId="4E91DD21" w14:textId="11C91BF2" w:rsidR="00032090" w:rsidRPr="00032090" w:rsidRDefault="00032090" w:rsidP="00032090">
      <w:pPr>
        <w:spacing w:line="260" w:lineRule="exact"/>
        <w:jc w:val="both"/>
        <w:rPr>
          <w:rFonts w:ascii="Verdana" w:hAnsi="Verdana" w:cs="Verdana"/>
          <w:sz w:val="20"/>
          <w:szCs w:val="20"/>
        </w:rPr>
      </w:pPr>
      <w:r w:rsidRPr="00032090">
        <w:rPr>
          <w:rFonts w:ascii="Verdana" w:hAnsi="Verdana" w:cs="Verdana"/>
          <w:sz w:val="20"/>
          <w:szCs w:val="20"/>
        </w:rPr>
        <w:lastRenderedPageBreak/>
        <w:t>Neuigkeiten bei den Zulieferern geworfen. 1958 war er auf das Mechamatik-Getriebe des Howard Frederick Hobbs gestoßen. Es hatte gar keinen Wandler, sondern eine funktionserprobte, hydromatische Lamellenkupplung und einen automatischen Viergang-Planetenradsatz. Und: Es war serienreif, hatte sich in einigen britischen Fahrzeuge bestens bewährt.</w:t>
      </w:r>
    </w:p>
    <w:p w14:paraId="4CDD094A" w14:textId="77777777" w:rsidR="00032090" w:rsidRPr="00032090" w:rsidRDefault="00032090" w:rsidP="00032090">
      <w:pPr>
        <w:spacing w:line="260" w:lineRule="exact"/>
        <w:jc w:val="both"/>
        <w:rPr>
          <w:rFonts w:ascii="Verdana" w:hAnsi="Verdana" w:cs="Verdana"/>
          <w:sz w:val="20"/>
          <w:szCs w:val="20"/>
        </w:rPr>
      </w:pPr>
    </w:p>
    <w:p w14:paraId="56BA2E9A" w14:textId="50E9E522" w:rsidR="00032090" w:rsidRPr="00032090" w:rsidRDefault="00032090" w:rsidP="00032090">
      <w:pPr>
        <w:spacing w:line="260" w:lineRule="exact"/>
        <w:jc w:val="both"/>
        <w:rPr>
          <w:rFonts w:ascii="Verdana" w:hAnsi="Verdana" w:cs="Verdana"/>
          <w:sz w:val="20"/>
          <w:szCs w:val="20"/>
        </w:rPr>
      </w:pPr>
      <w:r w:rsidRPr="00032090">
        <w:rPr>
          <w:rFonts w:ascii="Verdana" w:hAnsi="Verdana" w:cs="Verdana"/>
          <w:sz w:val="20"/>
          <w:szCs w:val="20"/>
        </w:rPr>
        <w:t xml:space="preserve">Im Jahr 1958 schloss </w:t>
      </w:r>
      <w:r>
        <w:rPr>
          <w:rFonts w:ascii="Verdana" w:hAnsi="Verdana" w:cs="Verdana"/>
          <w:sz w:val="20"/>
          <w:szCs w:val="20"/>
        </w:rPr>
        <w:t xml:space="preserve">BORGWARD </w:t>
      </w:r>
      <w:r w:rsidRPr="00032090">
        <w:rPr>
          <w:rFonts w:ascii="Verdana" w:hAnsi="Verdana" w:cs="Verdana"/>
          <w:sz w:val="20"/>
          <w:szCs w:val="20"/>
        </w:rPr>
        <w:t xml:space="preserve">mit der Firma Hobby Transmission Limited einen Zulieferervertrag und bestellte 1959 die ersten 200 Getriebeautomaten, die für den Einsatz in </w:t>
      </w:r>
      <w:r>
        <w:rPr>
          <w:rFonts w:ascii="Verdana" w:hAnsi="Verdana" w:cs="Verdana"/>
          <w:sz w:val="20"/>
          <w:szCs w:val="20"/>
        </w:rPr>
        <w:t>BORGWARD</w:t>
      </w:r>
      <w:r w:rsidRPr="00032090">
        <w:rPr>
          <w:rFonts w:ascii="Verdana" w:hAnsi="Verdana" w:cs="Verdana"/>
          <w:sz w:val="20"/>
          <w:szCs w:val="20"/>
        </w:rPr>
        <w:t>-Automobilen allerdings noch tief greifend verfeinert wurden. Als „Hansamatic“ standen sie in den Preislisten für den P 100 und die Isabella. Damit endete die eigene Getriebe-Entwicklung der Bremer.</w:t>
      </w:r>
    </w:p>
    <w:p w14:paraId="3F9AB82A" w14:textId="77777777" w:rsidR="00032090" w:rsidRPr="00032090" w:rsidRDefault="00032090" w:rsidP="00032090">
      <w:pPr>
        <w:spacing w:line="260" w:lineRule="exact"/>
        <w:jc w:val="both"/>
        <w:rPr>
          <w:rFonts w:ascii="Verdana" w:hAnsi="Verdana" w:cs="Verdana"/>
          <w:sz w:val="20"/>
          <w:szCs w:val="20"/>
        </w:rPr>
      </w:pPr>
    </w:p>
    <w:p w14:paraId="2DACEC59" w14:textId="7B02992F" w:rsidR="006A2619" w:rsidRPr="00256717" w:rsidRDefault="00032090" w:rsidP="00256717">
      <w:pPr>
        <w:spacing w:line="260" w:lineRule="exact"/>
        <w:jc w:val="both"/>
        <w:rPr>
          <w:rFonts w:ascii="Verdana" w:hAnsi="Verdana" w:cs="Verdana"/>
          <w:sz w:val="20"/>
          <w:szCs w:val="20"/>
        </w:rPr>
      </w:pPr>
      <w:r w:rsidRPr="00032090">
        <w:rPr>
          <w:rFonts w:ascii="Verdana" w:hAnsi="Verdana" w:cs="Verdana"/>
          <w:sz w:val="20"/>
          <w:szCs w:val="20"/>
        </w:rPr>
        <w:t xml:space="preserve">Wird Borgward als Manager nicht selten eine gewisse Dickschädeligkeit angedichtet, so bewies er im Falle der Getriebeautomatik großes unternehmerisches Geschick und Flexibilität. Zunächst trieb er mangels passender Zulieferprodukte die Entwicklung selber voran, weil er von ihrem Kundennutzen überzeugt war. Doch schnell führte die rationale Kosten-Nutzen-Analyse zu der Einsicht, dass eine Eigenkonstruktion sich schwerlich rechnen würde. Also sah sich </w:t>
      </w:r>
      <w:r>
        <w:rPr>
          <w:rFonts w:ascii="Verdana" w:hAnsi="Verdana" w:cs="Verdana"/>
          <w:sz w:val="20"/>
          <w:szCs w:val="20"/>
        </w:rPr>
        <w:t>BORGWARD</w:t>
      </w:r>
      <w:r w:rsidRPr="00032090">
        <w:rPr>
          <w:rFonts w:ascii="Verdana" w:hAnsi="Verdana" w:cs="Verdana"/>
          <w:sz w:val="20"/>
          <w:szCs w:val="20"/>
        </w:rPr>
        <w:t xml:space="preserve"> bei Zulieferern um, gewann einen der besten für sein Projekt und verfeinerte dessen Produkt noch umfangreich für den Einsatz in seinen Automobilen. Cleverer geht es kaum.</w:t>
      </w:r>
    </w:p>
    <w:tbl>
      <w:tblPr>
        <w:tblStyle w:val="Tabellenraster"/>
        <w:tblpPr w:leftFromText="141" w:rightFromText="141" w:vertAnchor="page" w:horzAnchor="page" w:tblpX="1527" w:tblpY="139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0"/>
        <w:gridCol w:w="3089"/>
        <w:gridCol w:w="17"/>
      </w:tblGrid>
      <w:tr w:rsidR="001634FF" w:rsidRPr="007B4FA8" w14:paraId="1C85B9A9" w14:textId="77777777" w:rsidTr="00261D13">
        <w:trPr>
          <w:gridAfter w:val="1"/>
          <w:wAfter w:w="17" w:type="dxa"/>
        </w:trPr>
        <w:tc>
          <w:tcPr>
            <w:tcW w:w="8725" w:type="dxa"/>
            <w:gridSpan w:val="3"/>
          </w:tcPr>
          <w:p w14:paraId="05B56F91" w14:textId="77777777" w:rsidR="001634FF" w:rsidRPr="007B4FA8" w:rsidRDefault="001634FF" w:rsidP="00261D13">
            <w:pPr>
              <w:spacing w:line="260" w:lineRule="exact"/>
              <w:rPr>
                <w:rFonts w:ascii="Verdana" w:hAnsi="Verdana"/>
                <w:color w:val="262626"/>
                <w:sz w:val="20"/>
                <w:szCs w:val="20"/>
              </w:rPr>
            </w:pPr>
            <w:r w:rsidRPr="007B4FA8">
              <w:rPr>
                <w:rFonts w:ascii="Verdana-Bold" w:hAnsi="Verdana-Bold" w:cs="Verdana-Bold"/>
                <w:b/>
                <w:bCs/>
                <w:color w:val="262626"/>
                <w:sz w:val="20"/>
                <w:szCs w:val="20"/>
              </w:rPr>
              <w:t>Weitere Informationen</w:t>
            </w:r>
          </w:p>
        </w:tc>
      </w:tr>
      <w:tr w:rsidR="001634FF" w:rsidRPr="007B4FA8" w14:paraId="03C98FA4" w14:textId="77777777" w:rsidTr="00261D13">
        <w:tc>
          <w:tcPr>
            <w:tcW w:w="2376" w:type="dxa"/>
          </w:tcPr>
          <w:p w14:paraId="513053C6" w14:textId="77777777" w:rsidR="001634FF" w:rsidRPr="007B4FA8" w:rsidRDefault="001634FF" w:rsidP="00261D13">
            <w:pPr>
              <w:spacing w:line="260" w:lineRule="exact"/>
              <w:rPr>
                <w:rFonts w:ascii="Verdana" w:hAnsi="Verdana"/>
                <w:color w:val="262626"/>
                <w:sz w:val="18"/>
                <w:szCs w:val="18"/>
              </w:rPr>
            </w:pPr>
          </w:p>
        </w:tc>
        <w:tc>
          <w:tcPr>
            <w:tcW w:w="3260" w:type="dxa"/>
          </w:tcPr>
          <w:p w14:paraId="460AA26E" w14:textId="77777777" w:rsidR="001634FF" w:rsidRPr="007B4FA8" w:rsidRDefault="001634FF" w:rsidP="00261D13">
            <w:pPr>
              <w:spacing w:line="260" w:lineRule="exact"/>
              <w:rPr>
                <w:rFonts w:ascii="Verdana" w:hAnsi="Verdana"/>
                <w:color w:val="262626"/>
                <w:sz w:val="18"/>
                <w:szCs w:val="18"/>
              </w:rPr>
            </w:pPr>
          </w:p>
        </w:tc>
        <w:tc>
          <w:tcPr>
            <w:tcW w:w="3106" w:type="dxa"/>
            <w:gridSpan w:val="2"/>
          </w:tcPr>
          <w:p w14:paraId="21062516" w14:textId="77777777" w:rsidR="001634FF" w:rsidRPr="007B4FA8" w:rsidRDefault="001634FF" w:rsidP="00261D13">
            <w:pPr>
              <w:spacing w:line="260" w:lineRule="exact"/>
              <w:rPr>
                <w:rFonts w:ascii="Verdana" w:hAnsi="Verdana"/>
                <w:color w:val="262626"/>
                <w:sz w:val="18"/>
                <w:szCs w:val="18"/>
              </w:rPr>
            </w:pPr>
          </w:p>
        </w:tc>
      </w:tr>
      <w:tr w:rsidR="001634FF" w:rsidRPr="007B4FA8" w14:paraId="55369C69" w14:textId="77777777" w:rsidTr="00261D13">
        <w:tc>
          <w:tcPr>
            <w:tcW w:w="2376" w:type="dxa"/>
          </w:tcPr>
          <w:p w14:paraId="66984777" w14:textId="390F0936" w:rsidR="001634FF" w:rsidRPr="007B4FA8" w:rsidRDefault="001634FF" w:rsidP="00261D13">
            <w:pPr>
              <w:spacing w:line="240" w:lineRule="exact"/>
              <w:rPr>
                <w:rFonts w:ascii="Verdana" w:hAnsi="Verdana"/>
                <w:color w:val="262626"/>
                <w:sz w:val="16"/>
                <w:szCs w:val="16"/>
              </w:rPr>
            </w:pPr>
            <w:r w:rsidRPr="007B4FA8">
              <w:rPr>
                <w:rFonts w:ascii="Verdana" w:hAnsi="Verdana"/>
                <w:color w:val="262626"/>
                <w:sz w:val="16"/>
                <w:szCs w:val="16"/>
              </w:rPr>
              <w:t xml:space="preserve">BORGWARD </w:t>
            </w:r>
            <w:r w:rsidR="00D8272A">
              <w:rPr>
                <w:rFonts w:ascii="Verdana" w:hAnsi="Verdana"/>
                <w:color w:val="262626"/>
                <w:sz w:val="16"/>
                <w:szCs w:val="16"/>
              </w:rPr>
              <w:t>Group</w:t>
            </w:r>
            <w:r w:rsidRPr="007B4FA8">
              <w:rPr>
                <w:rFonts w:ascii="Verdana" w:hAnsi="Verdana"/>
                <w:color w:val="262626"/>
                <w:sz w:val="16"/>
                <w:szCs w:val="16"/>
              </w:rPr>
              <w:t xml:space="preserve"> AG</w:t>
            </w:r>
          </w:p>
          <w:p w14:paraId="7AFA859B" w14:textId="77777777" w:rsidR="001634FF" w:rsidRPr="007B4FA8" w:rsidRDefault="001634FF" w:rsidP="00261D13">
            <w:pPr>
              <w:spacing w:line="240" w:lineRule="exact"/>
              <w:rPr>
                <w:rFonts w:ascii="Verdana" w:hAnsi="Verdana"/>
                <w:color w:val="262626"/>
                <w:sz w:val="16"/>
                <w:szCs w:val="16"/>
              </w:rPr>
            </w:pPr>
            <w:r w:rsidRPr="007B4FA8">
              <w:rPr>
                <w:rFonts w:ascii="Verdana" w:hAnsi="Verdana"/>
                <w:color w:val="262626"/>
                <w:sz w:val="16"/>
                <w:szCs w:val="16"/>
              </w:rPr>
              <w:t>Kriegsbergstrasse 11</w:t>
            </w:r>
          </w:p>
          <w:p w14:paraId="77E4824B" w14:textId="77777777" w:rsidR="001634FF" w:rsidRPr="007B4FA8" w:rsidRDefault="001634FF" w:rsidP="00261D13">
            <w:pPr>
              <w:spacing w:line="240" w:lineRule="exact"/>
              <w:rPr>
                <w:rFonts w:ascii="Verdana" w:hAnsi="Verdana"/>
                <w:color w:val="262626"/>
                <w:sz w:val="16"/>
                <w:szCs w:val="16"/>
              </w:rPr>
            </w:pPr>
            <w:r w:rsidRPr="007B4FA8">
              <w:rPr>
                <w:rFonts w:ascii="Verdana" w:hAnsi="Verdana"/>
                <w:color w:val="262626"/>
                <w:sz w:val="16"/>
                <w:szCs w:val="16"/>
              </w:rPr>
              <w:t>70174 Stuttgart</w:t>
            </w:r>
          </w:p>
        </w:tc>
        <w:tc>
          <w:tcPr>
            <w:tcW w:w="3260" w:type="dxa"/>
          </w:tcPr>
          <w:p w14:paraId="1467622C" w14:textId="0CC6E014" w:rsidR="001634FF" w:rsidRPr="007B4FA8" w:rsidRDefault="00261D13" w:rsidP="00261D13">
            <w:pPr>
              <w:spacing w:line="240" w:lineRule="exact"/>
              <w:rPr>
                <w:rFonts w:ascii="Verdana" w:hAnsi="Verdana"/>
                <w:color w:val="262626"/>
                <w:sz w:val="16"/>
                <w:szCs w:val="16"/>
              </w:rPr>
            </w:pPr>
            <w:r>
              <w:rPr>
                <w:rFonts w:ascii="Verdana" w:hAnsi="Verdana"/>
                <w:color w:val="262626"/>
                <w:sz w:val="16"/>
                <w:szCs w:val="16"/>
              </w:rPr>
              <w:t>Jürgen Schramek</w:t>
            </w:r>
          </w:p>
          <w:p w14:paraId="5D2DED40" w14:textId="3765BE5C" w:rsidR="001634FF" w:rsidRPr="007B4FA8" w:rsidRDefault="00261D13" w:rsidP="00261D13">
            <w:pPr>
              <w:spacing w:line="240" w:lineRule="exact"/>
              <w:rPr>
                <w:rFonts w:ascii="Verdana" w:hAnsi="Verdana"/>
                <w:color w:val="262626"/>
                <w:sz w:val="16"/>
                <w:szCs w:val="16"/>
              </w:rPr>
            </w:pPr>
            <w:r>
              <w:rPr>
                <w:rFonts w:ascii="Verdana" w:hAnsi="Verdana"/>
                <w:color w:val="262626"/>
                <w:sz w:val="16"/>
                <w:szCs w:val="16"/>
              </w:rPr>
              <w:t>Head of Product</w:t>
            </w:r>
            <w:r w:rsidR="001634FF" w:rsidRPr="007B4FA8">
              <w:rPr>
                <w:rFonts w:ascii="Verdana" w:hAnsi="Verdana"/>
                <w:color w:val="262626"/>
                <w:sz w:val="16"/>
                <w:szCs w:val="16"/>
              </w:rPr>
              <w:t xml:space="preserve"> Communications</w:t>
            </w:r>
          </w:p>
          <w:p w14:paraId="45F3A417" w14:textId="4612C187" w:rsidR="001634FF" w:rsidRPr="007B4FA8" w:rsidRDefault="001634FF" w:rsidP="00261D13">
            <w:pPr>
              <w:tabs>
                <w:tab w:val="left" w:pos="245"/>
              </w:tabs>
              <w:spacing w:line="240" w:lineRule="exact"/>
              <w:rPr>
                <w:rFonts w:ascii="Verdana" w:hAnsi="Verdana"/>
                <w:color w:val="262626"/>
                <w:sz w:val="16"/>
                <w:szCs w:val="16"/>
              </w:rPr>
            </w:pPr>
            <w:r>
              <w:rPr>
                <w:rFonts w:ascii="Verdana" w:hAnsi="Verdana"/>
                <w:b/>
                <w:color w:val="262626"/>
                <w:sz w:val="16"/>
                <w:szCs w:val="16"/>
              </w:rPr>
              <w:t xml:space="preserve">Telefon </w:t>
            </w:r>
            <w:r w:rsidRPr="007B4FA8">
              <w:rPr>
                <w:rFonts w:ascii="Verdana" w:hAnsi="Verdana"/>
                <w:b/>
                <w:color w:val="262626"/>
                <w:sz w:val="16"/>
                <w:szCs w:val="16"/>
              </w:rPr>
              <w:tab/>
            </w:r>
            <w:r w:rsidRPr="007B4FA8">
              <w:rPr>
                <w:rFonts w:ascii="Verdana" w:hAnsi="Verdana"/>
                <w:color w:val="262626"/>
                <w:sz w:val="16"/>
                <w:szCs w:val="16"/>
              </w:rPr>
              <w:t>+</w:t>
            </w:r>
            <w:r w:rsidR="00261D13">
              <w:rPr>
                <w:rFonts w:ascii="Verdana" w:hAnsi="Verdana"/>
                <w:color w:val="262626"/>
                <w:sz w:val="16"/>
                <w:szCs w:val="16"/>
              </w:rPr>
              <w:t>49 711 7941851000</w:t>
            </w:r>
          </w:p>
        </w:tc>
        <w:tc>
          <w:tcPr>
            <w:tcW w:w="3106" w:type="dxa"/>
            <w:gridSpan w:val="2"/>
          </w:tcPr>
          <w:p w14:paraId="2EEAD927" w14:textId="77777777" w:rsidR="001634FF" w:rsidRPr="007B4FA8" w:rsidRDefault="001634FF" w:rsidP="00261D13">
            <w:pPr>
              <w:tabs>
                <w:tab w:val="left" w:pos="321"/>
              </w:tabs>
              <w:spacing w:line="240" w:lineRule="exact"/>
              <w:rPr>
                <w:rFonts w:ascii="Verdana" w:hAnsi="Verdana"/>
                <w:color w:val="262626"/>
                <w:sz w:val="16"/>
                <w:szCs w:val="16"/>
              </w:rPr>
            </w:pPr>
            <w:r w:rsidRPr="007B4FA8">
              <w:rPr>
                <w:rFonts w:ascii="Verdana" w:hAnsi="Verdana"/>
                <w:b/>
                <w:color w:val="262626"/>
                <w:sz w:val="16"/>
                <w:szCs w:val="16"/>
              </w:rPr>
              <w:t>E</w:t>
            </w:r>
            <w:r>
              <w:rPr>
                <w:rFonts w:ascii="Verdana" w:hAnsi="Verdana"/>
                <w:b/>
                <w:color w:val="262626"/>
                <w:sz w:val="16"/>
                <w:szCs w:val="16"/>
              </w:rPr>
              <w:t xml:space="preserve">-Mail </w:t>
            </w:r>
            <w:r w:rsidRPr="007B4FA8">
              <w:rPr>
                <w:rFonts w:ascii="Verdana" w:hAnsi="Verdana"/>
                <w:b/>
                <w:color w:val="262626"/>
                <w:sz w:val="16"/>
                <w:szCs w:val="16"/>
              </w:rPr>
              <w:tab/>
            </w:r>
            <w:r w:rsidRPr="007B4FA8">
              <w:rPr>
                <w:rFonts w:ascii="Verdana" w:hAnsi="Verdana"/>
                <w:color w:val="262626"/>
                <w:sz w:val="16"/>
                <w:szCs w:val="16"/>
              </w:rPr>
              <w:t>media@borgward.com</w:t>
            </w:r>
          </w:p>
          <w:p w14:paraId="02997BFF" w14:textId="77777777" w:rsidR="001634FF" w:rsidRPr="007B4FA8" w:rsidRDefault="001634FF" w:rsidP="00261D13">
            <w:pPr>
              <w:tabs>
                <w:tab w:val="left" w:pos="321"/>
              </w:tabs>
              <w:spacing w:line="240" w:lineRule="exact"/>
              <w:rPr>
                <w:rFonts w:ascii="Verdana" w:hAnsi="Verdana"/>
                <w:color w:val="262626"/>
                <w:sz w:val="16"/>
                <w:szCs w:val="16"/>
              </w:rPr>
            </w:pPr>
            <w:r w:rsidRPr="007B4FA8">
              <w:rPr>
                <w:rFonts w:ascii="Verdana" w:hAnsi="Verdana"/>
                <w:color w:val="262626"/>
                <w:sz w:val="16"/>
                <w:szCs w:val="16"/>
              </w:rPr>
              <w:t>www.borgward.com</w:t>
            </w:r>
          </w:p>
        </w:tc>
      </w:tr>
    </w:tbl>
    <w:p w14:paraId="5DF3E83A" w14:textId="77777777" w:rsidR="006A2619" w:rsidRPr="007B4FA8" w:rsidRDefault="006A2619" w:rsidP="00721389">
      <w:pPr>
        <w:spacing w:line="260" w:lineRule="exact"/>
        <w:rPr>
          <w:rFonts w:ascii="Verdana" w:hAnsi="Verdana"/>
          <w:color w:val="262626"/>
          <w:sz w:val="20"/>
          <w:szCs w:val="20"/>
        </w:rPr>
      </w:pPr>
    </w:p>
    <w:p w14:paraId="7120E078" w14:textId="77777777" w:rsidR="00721389" w:rsidRPr="007B4FA8" w:rsidRDefault="00721389" w:rsidP="00721389">
      <w:pPr>
        <w:spacing w:line="260" w:lineRule="exact"/>
        <w:rPr>
          <w:rFonts w:ascii="Verdana" w:hAnsi="Verdana"/>
          <w:color w:val="262626"/>
          <w:sz w:val="20"/>
          <w:szCs w:val="20"/>
        </w:rPr>
      </w:pPr>
    </w:p>
    <w:p w14:paraId="15504EE9" w14:textId="77777777" w:rsidR="00721389" w:rsidRPr="007B4FA8" w:rsidRDefault="00721389" w:rsidP="00721389">
      <w:pPr>
        <w:spacing w:line="260" w:lineRule="exact"/>
        <w:rPr>
          <w:rFonts w:ascii="Verdana" w:hAnsi="Verdana"/>
          <w:color w:val="262626"/>
          <w:sz w:val="20"/>
          <w:szCs w:val="20"/>
        </w:rPr>
      </w:pPr>
    </w:p>
    <w:p w14:paraId="624803D6" w14:textId="77777777" w:rsidR="006A2619" w:rsidRPr="007B4FA8" w:rsidRDefault="006A2619" w:rsidP="00422340">
      <w:pPr>
        <w:spacing w:line="260" w:lineRule="exact"/>
        <w:rPr>
          <w:rFonts w:ascii="Verdana" w:hAnsi="Verdana"/>
          <w:color w:val="262626"/>
          <w:sz w:val="18"/>
          <w:szCs w:val="18"/>
        </w:rPr>
      </w:pPr>
    </w:p>
    <w:sectPr w:rsidR="006A2619" w:rsidRPr="007B4FA8" w:rsidSect="00005B23">
      <w:footerReference w:type="default" r:id="rId7"/>
      <w:headerReference w:type="first" r:id="rId8"/>
      <w:footerReference w:type="first" r:id="rId9"/>
      <w:type w:val="continuous"/>
      <w:pgSz w:w="11900" w:h="16840"/>
      <w:pgMar w:top="1701" w:right="1418" w:bottom="1134" w:left="1418"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AFA7" w14:textId="77777777" w:rsidR="001634FF" w:rsidRDefault="001634FF" w:rsidP="002F6745">
      <w:r>
        <w:separator/>
      </w:r>
    </w:p>
  </w:endnote>
  <w:endnote w:type="continuationSeparator" w:id="0">
    <w:p w14:paraId="2619EB62" w14:textId="77777777" w:rsidR="001634FF" w:rsidRDefault="001634FF"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A626" w14:textId="77777777" w:rsidR="001634FF" w:rsidRPr="008E1A47" w:rsidRDefault="001634FF" w:rsidP="00DD0CA3">
    <w:pPr>
      <w:pStyle w:val="Fuzeile"/>
      <w:jc w:val="center"/>
      <w:rPr>
        <w:rFonts w:ascii="Verdana" w:hAnsi="Verdana"/>
        <w:color w:val="333333"/>
        <w:sz w:val="18"/>
        <w:szCs w:val="18"/>
      </w:rPr>
    </w:pPr>
    <w:r>
      <w:rPr>
        <w:rFonts w:ascii="Verdana" w:hAnsi="Verdana"/>
        <w:noProof/>
        <w:color w:val="333333"/>
        <w:sz w:val="18"/>
        <w:szCs w:val="18"/>
      </w:rPr>
      <w:drawing>
        <wp:anchor distT="0" distB="0" distL="114300" distR="114300" simplePos="0" relativeHeight="251663360" behindDoc="1" locked="0" layoutInCell="1" allowOverlap="1" wp14:anchorId="506DE985" wp14:editId="23A48609">
          <wp:simplePos x="0" y="0"/>
          <wp:positionH relativeFrom="column">
            <wp:posOffset>-900430</wp:posOffset>
          </wp:positionH>
          <wp:positionV relativeFrom="paragraph">
            <wp:posOffset>-704995</wp:posOffset>
          </wp:positionV>
          <wp:extent cx="7571740" cy="955040"/>
          <wp:effectExtent l="0" t="0" r="0" b="1016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62336" behindDoc="1" locked="0" layoutInCell="1" allowOverlap="1" wp14:anchorId="79B6BE44" wp14:editId="72AE1CFA">
              <wp:simplePos x="0" y="0"/>
              <wp:positionH relativeFrom="column">
                <wp:posOffset>2971800</wp:posOffset>
              </wp:positionH>
              <wp:positionV relativeFrom="paragraph">
                <wp:posOffset>558945</wp:posOffset>
              </wp:positionV>
              <wp:extent cx="0" cy="357945"/>
              <wp:effectExtent l="50800" t="25400" r="76200" b="74295"/>
              <wp:wrapNone/>
              <wp:docPr id="12" name="Gerade Verbindung 12"/>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1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C9721D">
      <w:rPr>
        <w:rFonts w:ascii="Verdana" w:hAnsi="Verdana" w:cs="Times New Roman"/>
        <w:noProof/>
        <w:color w:val="333333"/>
        <w:sz w:val="18"/>
        <w:szCs w:val="18"/>
      </w:rPr>
      <w:t>2</w:t>
    </w:r>
    <w:r w:rsidRPr="008E1A47">
      <w:rPr>
        <w:rFonts w:ascii="Verdana" w:hAnsi="Verdana" w:cs="Times New Roman"/>
        <w:color w:val="333333"/>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FD0F" w14:textId="77777777" w:rsidR="001634FF" w:rsidRPr="008E1A47" w:rsidRDefault="001634FF" w:rsidP="002F6745">
    <w:pPr>
      <w:pStyle w:val="Fuzeile"/>
      <w:jc w:val="center"/>
      <w:rPr>
        <w:rFonts w:ascii="Verdana" w:hAnsi="Verdana"/>
        <w:color w:val="333333"/>
        <w:sz w:val="18"/>
        <w:szCs w:val="18"/>
      </w:rPr>
    </w:pPr>
    <w:r w:rsidRPr="008E1A47">
      <w:rPr>
        <w:rFonts w:ascii="Verdana" w:hAnsi="Verdana"/>
        <w:noProof/>
        <w:color w:val="333333"/>
        <w:sz w:val="18"/>
        <w:szCs w:val="18"/>
      </w:rPr>
      <w:drawing>
        <wp:anchor distT="0" distB="0" distL="114300" distR="114300" simplePos="0" relativeHeight="251658240" behindDoc="1" locked="0" layoutInCell="1" allowOverlap="1" wp14:anchorId="48D671BC" wp14:editId="65D61E86">
          <wp:simplePos x="0" y="0"/>
          <wp:positionH relativeFrom="column">
            <wp:posOffset>1905</wp:posOffset>
          </wp:positionH>
          <wp:positionV relativeFrom="paragraph">
            <wp:posOffset>-394480</wp:posOffset>
          </wp:positionV>
          <wp:extent cx="5755640" cy="358140"/>
          <wp:effectExtent l="0" t="0" r="1016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59264" behindDoc="1" locked="0" layoutInCell="1" allowOverlap="1" wp14:anchorId="625DE3BA" wp14:editId="46F649BC">
              <wp:simplePos x="0" y="0"/>
              <wp:positionH relativeFrom="column">
                <wp:posOffset>2971800</wp:posOffset>
              </wp:positionH>
              <wp:positionV relativeFrom="paragraph">
                <wp:posOffset>558945</wp:posOffset>
              </wp:positionV>
              <wp:extent cx="0" cy="357945"/>
              <wp:effectExtent l="50800" t="25400" r="76200" b="74295"/>
              <wp:wrapNone/>
              <wp:docPr id="3" name="Gerade Verbindung 3"/>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C9721D">
      <w:rPr>
        <w:rFonts w:ascii="Verdana" w:hAnsi="Verdana" w:cs="Times New Roman"/>
        <w:noProof/>
        <w:color w:val="333333"/>
        <w:sz w:val="18"/>
        <w:szCs w:val="18"/>
      </w:rPr>
      <w:t>1</w:t>
    </w:r>
    <w:r w:rsidRPr="008E1A47">
      <w:rPr>
        <w:rFonts w:ascii="Verdana" w:hAnsi="Verdana" w:cs="Times New Roman"/>
        <w:color w:val="333333"/>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0A5F" w14:textId="77777777" w:rsidR="001634FF" w:rsidRDefault="001634FF" w:rsidP="002F6745">
      <w:r>
        <w:separator/>
      </w:r>
    </w:p>
  </w:footnote>
  <w:footnote w:type="continuationSeparator" w:id="0">
    <w:p w14:paraId="768C99A3" w14:textId="77777777" w:rsidR="001634FF" w:rsidRDefault="001634FF" w:rsidP="002F6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3D7E" w14:textId="77777777" w:rsidR="001634FF" w:rsidRDefault="001634FF" w:rsidP="005915AE">
    <w:pPr>
      <w:pStyle w:val="Kopfzeile"/>
    </w:pPr>
    <w:r>
      <w:rPr>
        <w:noProof/>
      </w:rPr>
      <w:drawing>
        <wp:anchor distT="0" distB="0" distL="114300" distR="114300" simplePos="0" relativeHeight="251664384" behindDoc="1" locked="0" layoutInCell="1" allowOverlap="1" wp14:anchorId="1C9AA0C7" wp14:editId="7316B2CE">
          <wp:simplePos x="0" y="0"/>
          <wp:positionH relativeFrom="column">
            <wp:posOffset>4740765</wp:posOffset>
          </wp:positionH>
          <wp:positionV relativeFrom="paragraph">
            <wp:posOffset>1270</wp:posOffset>
          </wp:positionV>
          <wp:extent cx="1241425" cy="1083945"/>
          <wp:effectExtent l="0" t="0" r="0" b="825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FD"/>
    <w:rsid w:val="00005B23"/>
    <w:rsid w:val="00032090"/>
    <w:rsid w:val="000F04C4"/>
    <w:rsid w:val="00107216"/>
    <w:rsid w:val="001634FF"/>
    <w:rsid w:val="001B13E5"/>
    <w:rsid w:val="001D74E8"/>
    <w:rsid w:val="002142F8"/>
    <w:rsid w:val="00256717"/>
    <w:rsid w:val="00261D13"/>
    <w:rsid w:val="002F6745"/>
    <w:rsid w:val="00353A3B"/>
    <w:rsid w:val="00377107"/>
    <w:rsid w:val="003D7B7B"/>
    <w:rsid w:val="00422340"/>
    <w:rsid w:val="00487D4B"/>
    <w:rsid w:val="00492D86"/>
    <w:rsid w:val="004D2DC7"/>
    <w:rsid w:val="0057093B"/>
    <w:rsid w:val="005915AE"/>
    <w:rsid w:val="006A2619"/>
    <w:rsid w:val="00721389"/>
    <w:rsid w:val="00730118"/>
    <w:rsid w:val="00737D96"/>
    <w:rsid w:val="0074647F"/>
    <w:rsid w:val="007675BD"/>
    <w:rsid w:val="007A792C"/>
    <w:rsid w:val="007B4FA8"/>
    <w:rsid w:val="00825D3E"/>
    <w:rsid w:val="00834618"/>
    <w:rsid w:val="00845018"/>
    <w:rsid w:val="008B3412"/>
    <w:rsid w:val="008E1A47"/>
    <w:rsid w:val="009B7B84"/>
    <w:rsid w:val="009E2E04"/>
    <w:rsid w:val="00A05814"/>
    <w:rsid w:val="00A62349"/>
    <w:rsid w:val="00AF00A4"/>
    <w:rsid w:val="00B17B1E"/>
    <w:rsid w:val="00B33BB5"/>
    <w:rsid w:val="00BB68B5"/>
    <w:rsid w:val="00C90A48"/>
    <w:rsid w:val="00C9721D"/>
    <w:rsid w:val="00CE093B"/>
    <w:rsid w:val="00D104A8"/>
    <w:rsid w:val="00D8272A"/>
    <w:rsid w:val="00DD0CA3"/>
    <w:rsid w:val="00E13BFD"/>
    <w:rsid w:val="00EA4D48"/>
    <w:rsid w:val="00EE6BF3"/>
    <w:rsid w:val="00F60E61"/>
    <w:rsid w:val="00FA5852"/>
    <w:rsid w:val="00FD1623"/>
    <w:rsid w:val="00FD31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CE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c3:Desktop:Masterfile_Word_150727%202:03_Masterfile_Pressemitteilung_Borgward_DE_1507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03_Masterfile_Pressemitteilung_Borgward_DE_150727.dotx</Template>
  <TotalTime>0</TotalTime>
  <Pages>2</Pages>
  <Words>593</Words>
  <Characters>3739</Characters>
  <Application>Microsoft Macintosh Word</Application>
  <DocSecurity>0</DocSecurity>
  <Lines>31</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cp:lastPrinted>2015-05-19T14:57:00Z</cp:lastPrinted>
  <dcterms:created xsi:type="dcterms:W3CDTF">2015-07-29T11:45:00Z</dcterms:created>
  <dcterms:modified xsi:type="dcterms:W3CDTF">2015-09-30T11:35:00Z</dcterms:modified>
</cp:coreProperties>
</file>